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DBAB" w14:textId="77777777" w:rsidR="00FA18FB" w:rsidRPr="00FA18FB" w:rsidRDefault="00FA18FB" w:rsidP="00FA18FB">
      <w:pPr>
        <w:jc w:val="center"/>
        <w:rPr>
          <w:rFonts w:ascii="宋体" w:eastAsia="宋体" w:hAnsi="宋体"/>
        </w:rPr>
      </w:pPr>
      <w:r w:rsidRPr="00FA18FB">
        <w:rPr>
          <w:rFonts w:ascii="宋体" w:eastAsia="宋体" w:hAnsi="宋体" w:hint="eastAsia"/>
        </w:rPr>
        <w:t>省住房和城乡建设厅关于印发《江苏省改善型住宅评价细则》的通知</w:t>
      </w:r>
    </w:p>
    <w:p w14:paraId="58BADB61" w14:textId="0D5A9BD1" w:rsidR="00FA18FB" w:rsidRPr="00FA18FB" w:rsidRDefault="00FA18FB" w:rsidP="00FA18FB">
      <w:pPr>
        <w:jc w:val="center"/>
        <w:rPr>
          <w:rFonts w:ascii="宋体" w:eastAsia="宋体" w:hAnsi="宋体" w:hint="eastAsia"/>
        </w:rPr>
      </w:pPr>
      <w:r w:rsidRPr="00FA18FB">
        <w:rPr>
          <w:rFonts w:ascii="宋体" w:eastAsia="宋体" w:hAnsi="宋体" w:hint="eastAsia"/>
        </w:rPr>
        <w:t>苏建科</w:t>
      </w:r>
      <w:r>
        <w:rPr>
          <w:rFonts w:ascii="宋体" w:eastAsia="宋体" w:hAnsi="宋体" w:hint="eastAsia"/>
        </w:rPr>
        <w:t>[</w:t>
      </w:r>
      <w:r w:rsidRPr="00FA18FB">
        <w:rPr>
          <w:rFonts w:ascii="宋体" w:eastAsia="宋体" w:hAnsi="宋体" w:hint="eastAsia"/>
        </w:rPr>
        <w:t>2024</w:t>
      </w:r>
      <w:r>
        <w:rPr>
          <w:rFonts w:ascii="宋体" w:eastAsia="宋体" w:hAnsi="宋体" w:hint="eastAsia"/>
        </w:rPr>
        <w:t>]</w:t>
      </w:r>
      <w:r w:rsidRPr="00FA18FB">
        <w:rPr>
          <w:rFonts w:ascii="宋体" w:eastAsia="宋体" w:hAnsi="宋体" w:hint="eastAsia"/>
        </w:rPr>
        <w:t>101号</w:t>
      </w:r>
    </w:p>
    <w:p w14:paraId="137EF8C0" w14:textId="57B56077" w:rsidR="00FA18FB" w:rsidRPr="00FA18FB" w:rsidRDefault="00FA18FB" w:rsidP="00FA18FB">
      <w:pPr>
        <w:rPr>
          <w:rFonts w:ascii="宋体" w:eastAsia="宋体" w:hAnsi="宋体" w:hint="eastAsia"/>
        </w:rPr>
      </w:pPr>
    </w:p>
    <w:p w14:paraId="09198F6E" w14:textId="77777777" w:rsidR="00FA18FB" w:rsidRPr="00FA18FB" w:rsidRDefault="00FA18FB" w:rsidP="00FA18FB">
      <w:pPr>
        <w:rPr>
          <w:rFonts w:ascii="宋体" w:eastAsia="宋体" w:hAnsi="宋体" w:hint="eastAsia"/>
        </w:rPr>
      </w:pPr>
      <w:r w:rsidRPr="00FA18FB">
        <w:rPr>
          <w:rFonts w:ascii="宋体" w:eastAsia="宋体" w:hAnsi="宋体" w:hint="eastAsia"/>
        </w:rPr>
        <w:t>各设区市住房和城乡建设局（建委、房产局）：</w:t>
      </w:r>
    </w:p>
    <w:p w14:paraId="00CB780B" w14:textId="68185779" w:rsidR="00FA18FB" w:rsidRPr="00FA18FB" w:rsidRDefault="00FA18FB" w:rsidP="00FA18FB">
      <w:pPr>
        <w:ind w:firstLineChars="200" w:firstLine="420"/>
        <w:rPr>
          <w:rFonts w:ascii="宋体" w:eastAsia="宋体" w:hAnsi="宋体" w:hint="eastAsia"/>
        </w:rPr>
      </w:pPr>
      <w:r w:rsidRPr="00FA18FB">
        <w:rPr>
          <w:rFonts w:ascii="宋体" w:eastAsia="宋体" w:hAnsi="宋体" w:hint="eastAsia"/>
        </w:rPr>
        <w:t>为指导改善型住宅评价，我厅组织编制了《江苏省改善型住宅评价细则》，现印发给你们，请遵照执行。执行过程中如有意见建议，请反馈至我厅绿色建筑与科技处。</w:t>
      </w:r>
    </w:p>
    <w:p w14:paraId="18C8DCDF" w14:textId="4CBD8982" w:rsidR="00FA18FB" w:rsidRPr="00FA18FB" w:rsidRDefault="00FA18FB" w:rsidP="00FA18FB">
      <w:pPr>
        <w:ind w:firstLineChars="200" w:firstLine="420"/>
        <w:rPr>
          <w:rFonts w:ascii="宋体" w:eastAsia="宋体" w:hAnsi="宋体" w:hint="eastAsia"/>
        </w:rPr>
      </w:pPr>
      <w:r w:rsidRPr="00FA18FB">
        <w:rPr>
          <w:rFonts w:ascii="宋体" w:eastAsia="宋体" w:hAnsi="宋体" w:hint="eastAsia"/>
        </w:rPr>
        <w:t>联系电话：025-51868661；邮箱：zjt_kjc23@163.com。</w:t>
      </w:r>
    </w:p>
    <w:p w14:paraId="3683C573" w14:textId="76B34D9C" w:rsidR="00FA18FB" w:rsidRPr="00FA18FB" w:rsidRDefault="00FA18FB" w:rsidP="00FA18FB">
      <w:pPr>
        <w:ind w:firstLineChars="200" w:firstLine="420"/>
        <w:rPr>
          <w:rFonts w:ascii="宋体" w:eastAsia="宋体" w:hAnsi="宋体" w:hint="eastAsia"/>
        </w:rPr>
      </w:pPr>
      <w:hyperlink r:id="rId4" w:history="1">
        <w:r w:rsidRPr="00FA18FB">
          <w:rPr>
            <w:rStyle w:val="ae"/>
            <w:rFonts w:ascii="宋体" w:eastAsia="宋体" w:hAnsi="宋体" w:hint="eastAsia"/>
          </w:rPr>
          <w:drawing>
            <wp:inline distT="0" distB="0" distL="0" distR="0" wp14:anchorId="51EDE354" wp14:editId="0ED00B94">
              <wp:extent cx="152400" cy="152400"/>
              <wp:effectExtent l="0" t="0" r="0" b="0"/>
              <wp:docPr id="486209205" name="图片 2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A18FB">
          <w:rPr>
            <w:rStyle w:val="ae"/>
            <w:rFonts w:ascii="宋体" w:eastAsia="宋体" w:hAnsi="宋体" w:hint="eastAsia"/>
          </w:rPr>
          <w:t>附件：江苏省改善型住宅评价细则.pdf</w:t>
        </w:r>
      </w:hyperlink>
    </w:p>
    <w:p w14:paraId="6581CAD2" w14:textId="2C5ED243" w:rsidR="00FA18FB" w:rsidRPr="00FA18FB" w:rsidRDefault="00FA18FB" w:rsidP="00FA18FB">
      <w:pPr>
        <w:jc w:val="right"/>
        <w:rPr>
          <w:rFonts w:ascii="宋体" w:eastAsia="宋体" w:hAnsi="宋体" w:hint="eastAsia"/>
        </w:rPr>
      </w:pPr>
      <w:r w:rsidRPr="00FA18FB">
        <w:rPr>
          <w:rFonts w:ascii="宋体" w:eastAsia="宋体" w:hAnsi="宋体" w:hint="eastAsia"/>
        </w:rPr>
        <w:t>江苏省住房和城乡建设厅</w:t>
      </w:r>
    </w:p>
    <w:p w14:paraId="4378E12B" w14:textId="77119B2E" w:rsidR="00412EE6" w:rsidRPr="00FA18FB" w:rsidRDefault="00FA18FB" w:rsidP="00FA18FB">
      <w:pPr>
        <w:jc w:val="right"/>
        <w:rPr>
          <w:rFonts w:ascii="宋体" w:eastAsia="宋体" w:hAnsi="宋体" w:hint="eastAsia"/>
        </w:rPr>
      </w:pPr>
      <w:r w:rsidRPr="00FA18FB">
        <w:rPr>
          <w:rFonts w:ascii="宋体" w:eastAsia="宋体" w:hAnsi="宋体" w:hint="eastAsia"/>
        </w:rPr>
        <w:t>2024年7月4日</w:t>
      </w:r>
    </w:p>
    <w:sectPr w:rsidR="00412EE6" w:rsidRPr="00FA18FB" w:rsidSect="0010181C">
      <w:pgSz w:w="11907" w:h="16840" w:orient="landscape" w:code="9"/>
      <w:pgMar w:top="1134" w:right="1134" w:bottom="1134" w:left="1134" w:header="567" w:footer="680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4D"/>
    <w:rsid w:val="00096A18"/>
    <w:rsid w:val="0010181C"/>
    <w:rsid w:val="001C0040"/>
    <w:rsid w:val="002376E4"/>
    <w:rsid w:val="002B76CF"/>
    <w:rsid w:val="00410EAC"/>
    <w:rsid w:val="00412EE6"/>
    <w:rsid w:val="00471C14"/>
    <w:rsid w:val="0062624D"/>
    <w:rsid w:val="006A12DE"/>
    <w:rsid w:val="008B2648"/>
    <w:rsid w:val="0099078F"/>
    <w:rsid w:val="00A766C7"/>
    <w:rsid w:val="00B44F19"/>
    <w:rsid w:val="00C01781"/>
    <w:rsid w:val="00D81966"/>
    <w:rsid w:val="00DB041C"/>
    <w:rsid w:val="00F34E56"/>
    <w:rsid w:val="00F854C4"/>
    <w:rsid w:val="00F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C41CB"/>
  <w15:chartTrackingRefBased/>
  <w15:docId w15:val="{BC8B598A-7FC4-45FA-BEF4-447E54B1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6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4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4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4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4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4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4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qFormat/>
    <w:rsid w:val="002376E4"/>
    <w:pPr>
      <w:tabs>
        <w:tab w:val="right" w:leader="dot" w:pos="9175"/>
      </w:tabs>
      <w:adjustRightInd w:val="0"/>
      <w:snapToGrid w:val="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2">
    <w:name w:val="toc 2"/>
    <w:basedOn w:val="a"/>
    <w:next w:val="a"/>
    <w:autoRedefine/>
    <w:uiPriority w:val="39"/>
    <w:qFormat/>
    <w:rsid w:val="002376E4"/>
    <w:pPr>
      <w:ind w:leftChars="150" w:left="15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3">
    <w:name w:val="toc 3"/>
    <w:basedOn w:val="a"/>
    <w:next w:val="a"/>
    <w:autoRedefine/>
    <w:uiPriority w:val="39"/>
    <w:qFormat/>
    <w:rsid w:val="002376E4"/>
    <w:pPr>
      <w:adjustRightInd w:val="0"/>
      <w:snapToGrid w:val="0"/>
      <w:ind w:leftChars="300" w:left="3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4">
    <w:name w:val="toc 4"/>
    <w:basedOn w:val="a"/>
    <w:next w:val="a"/>
    <w:autoRedefine/>
    <w:uiPriority w:val="39"/>
    <w:qFormat/>
    <w:rsid w:val="002376E4"/>
    <w:pPr>
      <w:adjustRightInd w:val="0"/>
      <w:snapToGrid w:val="0"/>
      <w:ind w:leftChars="450" w:left="45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5">
    <w:name w:val="toc 5"/>
    <w:basedOn w:val="a"/>
    <w:next w:val="a"/>
    <w:autoRedefine/>
    <w:uiPriority w:val="39"/>
    <w:unhideWhenUsed/>
    <w:qFormat/>
    <w:rsid w:val="002376E4"/>
    <w:pPr>
      <w:adjustRightInd w:val="0"/>
      <w:snapToGrid w:val="0"/>
      <w:ind w:leftChars="600" w:left="6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character" w:customStyle="1" w:styleId="10">
    <w:name w:val="标题 1 字符"/>
    <w:basedOn w:val="a0"/>
    <w:link w:val="1"/>
    <w:uiPriority w:val="9"/>
    <w:rsid w:val="006262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2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24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62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2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2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2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2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624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A18F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A1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jsszfhcxjst.jiangsu.gov.cn/module/download/downfile.jsp?classid=0&amp;filename=4d488a8f782a4650ac3efd9dcf38c8c9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潘光宏 pghansh</dc:creator>
  <cp:keywords/>
  <dc:description/>
  <cp:lastModifiedBy>潘光宏 pghansh</cp:lastModifiedBy>
  <cp:revision>2</cp:revision>
  <dcterms:created xsi:type="dcterms:W3CDTF">2025-05-10T06:13:00Z</dcterms:created>
  <dcterms:modified xsi:type="dcterms:W3CDTF">2025-05-10T06:14:00Z</dcterms:modified>
</cp:coreProperties>
</file>